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97" w:rsidRPr="00712303" w:rsidRDefault="00661F97" w:rsidP="00ED79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2303">
        <w:rPr>
          <w:rFonts w:ascii="Arial" w:hAnsi="Arial" w:cs="Arial"/>
          <w:b/>
          <w:sz w:val="24"/>
          <w:szCs w:val="24"/>
        </w:rPr>
        <w:t xml:space="preserve">Inventario </w:t>
      </w:r>
      <w:bookmarkStart w:id="0" w:name="_GoBack"/>
      <w:bookmarkEnd w:id="0"/>
      <w:r w:rsidRPr="00712303">
        <w:rPr>
          <w:rFonts w:ascii="Arial" w:hAnsi="Arial" w:cs="Arial"/>
          <w:b/>
          <w:sz w:val="24"/>
          <w:szCs w:val="24"/>
        </w:rPr>
        <w:t>de acontecimientos vitales estresantes</w:t>
      </w:r>
    </w:p>
    <w:p w:rsidR="00661F97" w:rsidRPr="00712303" w:rsidRDefault="00661F97" w:rsidP="00ED79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2303">
        <w:rPr>
          <w:rFonts w:ascii="Arial" w:hAnsi="Arial" w:cs="Arial"/>
          <w:b/>
          <w:sz w:val="24"/>
          <w:szCs w:val="24"/>
        </w:rPr>
        <w:t xml:space="preserve">Escala de Holmes y </w:t>
      </w:r>
      <w:proofErr w:type="spellStart"/>
      <w:r w:rsidRPr="00712303">
        <w:rPr>
          <w:rFonts w:ascii="Arial" w:hAnsi="Arial" w:cs="Arial"/>
          <w:b/>
          <w:sz w:val="24"/>
          <w:szCs w:val="24"/>
        </w:rPr>
        <w:t>Rahe</w:t>
      </w:r>
      <w:proofErr w:type="spellEnd"/>
    </w:p>
    <w:p w:rsidR="00661F97" w:rsidRPr="00712303" w:rsidRDefault="00661F97" w:rsidP="00661F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1F97" w:rsidRPr="00712303" w:rsidRDefault="00661F97" w:rsidP="00661F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b/>
          <w:i/>
          <w:sz w:val="24"/>
          <w:szCs w:val="24"/>
        </w:rPr>
        <w:t>Objetivo</w:t>
      </w:r>
      <w:r w:rsidRPr="00712303">
        <w:rPr>
          <w:rFonts w:ascii="Arial" w:hAnsi="Arial" w:cs="Arial"/>
          <w:sz w:val="24"/>
          <w:szCs w:val="24"/>
        </w:rPr>
        <w:t xml:space="preserve">: la siguiente prueba permite conocer los acontecimientos vitales generadores de estrés en una persona.  </w:t>
      </w:r>
    </w:p>
    <w:p w:rsidR="00661F97" w:rsidRPr="00712303" w:rsidRDefault="00661F97" w:rsidP="00661F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1F97" w:rsidRPr="00712303" w:rsidRDefault="00661F97" w:rsidP="00661F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b/>
          <w:i/>
          <w:sz w:val="24"/>
          <w:szCs w:val="24"/>
        </w:rPr>
        <w:t>Instrucciones</w:t>
      </w:r>
      <w:r w:rsidRPr="00712303">
        <w:rPr>
          <w:rFonts w:ascii="Arial" w:hAnsi="Arial" w:cs="Arial"/>
          <w:sz w:val="24"/>
          <w:szCs w:val="24"/>
        </w:rPr>
        <w:t xml:space="preserve">: en la siguiente tabla encontrarás una serie de acontecimientos a los cuales se asigna una puntuación concreta, solo es necesario marcar con una X aquellos que hayan tenido lugar en tu vida durante el último año.  </w:t>
      </w:r>
    </w:p>
    <w:p w:rsidR="00661F97" w:rsidRPr="00712303" w:rsidRDefault="00661F97" w:rsidP="00661F9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Sombreadoclaro-nfasis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857"/>
        <w:gridCol w:w="1523"/>
        <w:gridCol w:w="2124"/>
      </w:tblGrid>
      <w:tr w:rsidR="00661F97" w:rsidRPr="00712303" w:rsidTr="00ED7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1F97" w:rsidRPr="00712303" w:rsidRDefault="00661F97" w:rsidP="00572D38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51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</w:tcPr>
          <w:p w:rsidR="00661F97" w:rsidRPr="00ED79CE" w:rsidRDefault="00661F97" w:rsidP="00572D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</w:pPr>
            <w:r w:rsidRPr="00ED79C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Ítem</w:t>
            </w:r>
          </w:p>
        </w:tc>
        <w:tc>
          <w:tcPr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</w:tcPr>
          <w:p w:rsidR="00661F97" w:rsidRPr="00ED79CE" w:rsidRDefault="00661F97" w:rsidP="00572D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</w:pPr>
            <w:r w:rsidRPr="00ED79C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Puntuación</w:t>
            </w:r>
          </w:p>
        </w:tc>
        <w:tc>
          <w:tcPr>
            <w:tcW w:w="18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</w:tcPr>
          <w:p w:rsidR="00661F97" w:rsidRPr="00ED79CE" w:rsidRDefault="00661F97" w:rsidP="00572D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</w:pPr>
            <w:r w:rsidRPr="00ED79C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¿Lo experimentaste?</w:t>
            </w:r>
          </w:p>
        </w:tc>
      </w:tr>
      <w:tr w:rsidR="00661F97" w:rsidRPr="00712303" w:rsidTr="00ED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7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Muerte del cónyuge</w:t>
            </w:r>
          </w:p>
        </w:tc>
        <w:tc>
          <w:tcPr>
            <w:tcW w:w="130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75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Divorcio</w:t>
            </w:r>
          </w:p>
        </w:tc>
        <w:tc>
          <w:tcPr>
            <w:tcW w:w="1305" w:type="dxa"/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806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7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 xml:space="preserve">Separación de la pareja </w:t>
            </w:r>
          </w:p>
        </w:tc>
        <w:tc>
          <w:tcPr>
            <w:tcW w:w="130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75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 xml:space="preserve">Encarcelación </w:t>
            </w:r>
          </w:p>
        </w:tc>
        <w:tc>
          <w:tcPr>
            <w:tcW w:w="1305" w:type="dxa"/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806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17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Muerte de un familiar cercano</w:t>
            </w:r>
          </w:p>
        </w:tc>
        <w:tc>
          <w:tcPr>
            <w:tcW w:w="130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175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Lesión o enfermedad personal</w:t>
            </w:r>
          </w:p>
        </w:tc>
        <w:tc>
          <w:tcPr>
            <w:tcW w:w="1305" w:type="dxa"/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806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17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 xml:space="preserve">Matrimonio </w:t>
            </w:r>
          </w:p>
        </w:tc>
        <w:tc>
          <w:tcPr>
            <w:tcW w:w="130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175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 xml:space="preserve">Despido laboral </w:t>
            </w:r>
          </w:p>
        </w:tc>
        <w:tc>
          <w:tcPr>
            <w:tcW w:w="1305" w:type="dxa"/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806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17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Paro</w:t>
            </w:r>
          </w:p>
        </w:tc>
        <w:tc>
          <w:tcPr>
            <w:tcW w:w="130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175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 xml:space="preserve">Reconciliación de pareja </w:t>
            </w:r>
          </w:p>
        </w:tc>
        <w:tc>
          <w:tcPr>
            <w:tcW w:w="1305" w:type="dxa"/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806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17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 xml:space="preserve">Jubilación </w:t>
            </w:r>
          </w:p>
        </w:tc>
        <w:tc>
          <w:tcPr>
            <w:tcW w:w="130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175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 xml:space="preserve">Cambio de salud de un familiar </w:t>
            </w:r>
          </w:p>
        </w:tc>
        <w:tc>
          <w:tcPr>
            <w:tcW w:w="1305" w:type="dxa"/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806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17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 xml:space="preserve">Adicción a drogas </w:t>
            </w:r>
          </w:p>
        </w:tc>
        <w:tc>
          <w:tcPr>
            <w:tcW w:w="130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175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 xml:space="preserve">Embarazo </w:t>
            </w:r>
          </w:p>
        </w:tc>
        <w:tc>
          <w:tcPr>
            <w:tcW w:w="1305" w:type="dxa"/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06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17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 xml:space="preserve">Problemas sexuales </w:t>
            </w:r>
          </w:p>
        </w:tc>
        <w:tc>
          <w:tcPr>
            <w:tcW w:w="130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175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 xml:space="preserve">Nuevo miembro familiar </w:t>
            </w:r>
          </w:p>
        </w:tc>
        <w:tc>
          <w:tcPr>
            <w:tcW w:w="1305" w:type="dxa"/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06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17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Reajuste laboral</w:t>
            </w:r>
          </w:p>
        </w:tc>
        <w:tc>
          <w:tcPr>
            <w:tcW w:w="130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175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Cambio de situación económica</w:t>
            </w:r>
          </w:p>
        </w:tc>
        <w:tc>
          <w:tcPr>
            <w:tcW w:w="1305" w:type="dxa"/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06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17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Muerte de un amigo íntimo</w:t>
            </w:r>
          </w:p>
        </w:tc>
        <w:tc>
          <w:tcPr>
            <w:tcW w:w="130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175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Cambio de trabajo</w:t>
            </w:r>
          </w:p>
        </w:tc>
        <w:tc>
          <w:tcPr>
            <w:tcW w:w="1305" w:type="dxa"/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06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517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Mala relación de pareja</w:t>
            </w:r>
          </w:p>
        </w:tc>
        <w:tc>
          <w:tcPr>
            <w:tcW w:w="130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5175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Problemas judiciales</w:t>
            </w:r>
          </w:p>
        </w:tc>
        <w:tc>
          <w:tcPr>
            <w:tcW w:w="1305" w:type="dxa"/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06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517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Cambio de responsabilidades en el trabajo</w:t>
            </w:r>
          </w:p>
        </w:tc>
        <w:tc>
          <w:tcPr>
            <w:tcW w:w="130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5175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Abandono del hogar por un hijo</w:t>
            </w:r>
          </w:p>
        </w:tc>
        <w:tc>
          <w:tcPr>
            <w:tcW w:w="1305" w:type="dxa"/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06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517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Problemas legales</w:t>
            </w:r>
          </w:p>
        </w:tc>
        <w:tc>
          <w:tcPr>
            <w:tcW w:w="130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5175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Logro personal notable</w:t>
            </w:r>
          </w:p>
        </w:tc>
        <w:tc>
          <w:tcPr>
            <w:tcW w:w="1305" w:type="dxa"/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06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517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Comienzo o fin de trabajo por la pareja</w:t>
            </w:r>
          </w:p>
        </w:tc>
        <w:tc>
          <w:tcPr>
            <w:tcW w:w="130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5175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Comienzo o fin de escolaridad</w:t>
            </w:r>
          </w:p>
        </w:tc>
        <w:tc>
          <w:tcPr>
            <w:tcW w:w="1305" w:type="dxa"/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06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517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Cambio de condiciones de vida</w:t>
            </w:r>
          </w:p>
        </w:tc>
        <w:tc>
          <w:tcPr>
            <w:tcW w:w="130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5175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 xml:space="preserve">Revisión de hábitos personales </w:t>
            </w:r>
          </w:p>
        </w:tc>
        <w:tc>
          <w:tcPr>
            <w:tcW w:w="1305" w:type="dxa"/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06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17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Problemas con el jefe</w:t>
            </w:r>
          </w:p>
        </w:tc>
        <w:tc>
          <w:tcPr>
            <w:tcW w:w="130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5175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Cambio de turno o de condiciones de trabajo</w:t>
            </w:r>
          </w:p>
        </w:tc>
        <w:tc>
          <w:tcPr>
            <w:tcW w:w="1305" w:type="dxa"/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06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517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Cambio de residencia</w:t>
            </w:r>
          </w:p>
        </w:tc>
        <w:tc>
          <w:tcPr>
            <w:tcW w:w="130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5175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Cambio de colegio</w:t>
            </w:r>
          </w:p>
        </w:tc>
        <w:tc>
          <w:tcPr>
            <w:tcW w:w="1305" w:type="dxa"/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06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517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Cambio de actividades de ocio</w:t>
            </w:r>
          </w:p>
        </w:tc>
        <w:tc>
          <w:tcPr>
            <w:tcW w:w="130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5175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Cambio de actividad religiosa</w:t>
            </w:r>
          </w:p>
        </w:tc>
        <w:tc>
          <w:tcPr>
            <w:tcW w:w="1305" w:type="dxa"/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06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517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Cambio de actividades sociales</w:t>
            </w:r>
          </w:p>
        </w:tc>
        <w:tc>
          <w:tcPr>
            <w:tcW w:w="130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5175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Cambio de hábito de sueño</w:t>
            </w:r>
          </w:p>
        </w:tc>
        <w:tc>
          <w:tcPr>
            <w:tcW w:w="1305" w:type="dxa"/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06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517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Cambio en el número de reuniones familiares</w:t>
            </w:r>
          </w:p>
        </w:tc>
        <w:tc>
          <w:tcPr>
            <w:tcW w:w="130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5175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 xml:space="preserve">Cambio en los hábitos de alimentación </w:t>
            </w:r>
          </w:p>
        </w:tc>
        <w:tc>
          <w:tcPr>
            <w:tcW w:w="1305" w:type="dxa"/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06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517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Vacaciones</w:t>
            </w:r>
          </w:p>
        </w:tc>
        <w:tc>
          <w:tcPr>
            <w:tcW w:w="130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5175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 xml:space="preserve">Navidades </w:t>
            </w:r>
          </w:p>
        </w:tc>
        <w:tc>
          <w:tcPr>
            <w:tcW w:w="1305" w:type="dxa"/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06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517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 xml:space="preserve">Leves infracciones legales </w:t>
            </w:r>
          </w:p>
        </w:tc>
        <w:tc>
          <w:tcPr>
            <w:tcW w:w="1305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06" w:type="dxa"/>
            <w:tcBorders>
              <w:left w:val="none" w:sz="0" w:space="0" w:color="auto"/>
              <w:right w:val="none" w:sz="0" w:space="0" w:color="auto"/>
            </w:tcBorders>
          </w:tcPr>
          <w:p w:rsidR="00661F97" w:rsidRPr="00712303" w:rsidRDefault="00661F9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F97" w:rsidRPr="00712303" w:rsidTr="00ED7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2"/>
          </w:tcPr>
          <w:p w:rsidR="00661F97" w:rsidRPr="00712303" w:rsidRDefault="00661F97" w:rsidP="007E0295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303">
              <w:rPr>
                <w:rFonts w:ascii="Arial" w:hAnsi="Arial" w:cs="Arial"/>
                <w:sz w:val="24"/>
                <w:szCs w:val="24"/>
              </w:rPr>
              <w:t>Puntuación total</w:t>
            </w:r>
          </w:p>
        </w:tc>
        <w:tc>
          <w:tcPr>
            <w:tcW w:w="1305" w:type="dxa"/>
          </w:tcPr>
          <w:p w:rsidR="00661F97" w:rsidRPr="00712303" w:rsidRDefault="00661F97" w:rsidP="007E02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:rsidR="00661F97" w:rsidRPr="00712303" w:rsidRDefault="00661F97" w:rsidP="007E02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1F97" w:rsidRPr="00712303" w:rsidRDefault="00661F97" w:rsidP="00661F9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661F97" w:rsidRPr="00712303" w:rsidRDefault="00661F97" w:rsidP="00661F9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712303">
        <w:rPr>
          <w:rFonts w:ascii="Arial" w:hAnsi="Arial" w:cs="Arial"/>
          <w:b/>
          <w:i/>
          <w:sz w:val="24"/>
          <w:szCs w:val="24"/>
        </w:rPr>
        <w:t xml:space="preserve">Puntuación: </w:t>
      </w:r>
      <w:r w:rsidRPr="00712303">
        <w:rPr>
          <w:rFonts w:ascii="Arial" w:hAnsi="Arial" w:cs="Arial"/>
          <w:sz w:val="24"/>
          <w:szCs w:val="24"/>
        </w:rPr>
        <w:t xml:space="preserve">suma el total de puntos obtenidos conforme a los acontecimientos que han tenido lugar en tu vida durante el último año. Una calificación superior a los 300 puntos incrementa el riesgo de padecer enfermedades por estrés. Una puntuación menor de 150 representa una menor posibilidad de contraerlas. </w:t>
      </w:r>
    </w:p>
    <w:p w:rsidR="00661F97" w:rsidRPr="00712303" w:rsidRDefault="00661F97" w:rsidP="00661F9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661F97" w:rsidRPr="00712303" w:rsidRDefault="00661F97" w:rsidP="00661F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sz w:val="24"/>
          <w:szCs w:val="24"/>
        </w:rPr>
        <w:t>El objetivo de este inventario es que puedas identificar, además, los acontecimientos vitales que han resultado estresantes para ti, de forma que puedas clasificarlos en estresores personales o laborales, para, posteriormente, aplicar las medidas necesarias para tolerar el estrés en dicho contexto.</w:t>
      </w:r>
    </w:p>
    <w:p w:rsidR="00661F97" w:rsidRPr="00712303" w:rsidRDefault="00661F97" w:rsidP="00661F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1F97" w:rsidRPr="00712303" w:rsidRDefault="00661F97" w:rsidP="00661F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b/>
          <w:i/>
          <w:sz w:val="24"/>
          <w:szCs w:val="24"/>
        </w:rPr>
        <w:t>Fuente</w:t>
      </w:r>
      <w:r w:rsidRPr="00712303">
        <w:rPr>
          <w:rFonts w:ascii="Arial" w:hAnsi="Arial" w:cs="Arial"/>
          <w:sz w:val="24"/>
          <w:szCs w:val="24"/>
        </w:rPr>
        <w:t xml:space="preserve">: </w:t>
      </w:r>
    </w:p>
    <w:p w:rsidR="00661F97" w:rsidRPr="00712303" w:rsidRDefault="00661F97" w:rsidP="00661F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303">
        <w:rPr>
          <w:rFonts w:ascii="Arial" w:hAnsi="Arial" w:cs="Arial"/>
          <w:sz w:val="24"/>
          <w:szCs w:val="24"/>
        </w:rPr>
        <w:t>García, C. (2013). Cómo superarte con el estrés positivo. España: Mestas Ediciones.</w:t>
      </w:r>
    </w:p>
    <w:p w:rsidR="00661F97" w:rsidRPr="00712303" w:rsidRDefault="00661F97" w:rsidP="00661F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76C9" w:rsidRDefault="00661F97" w:rsidP="00661F97">
      <w:r w:rsidRPr="00712303">
        <w:rPr>
          <w:rFonts w:ascii="Arial" w:hAnsi="Arial" w:cs="Arial"/>
          <w:b/>
          <w:i/>
          <w:sz w:val="24"/>
          <w:szCs w:val="24"/>
        </w:rPr>
        <w:t>Nota</w:t>
      </w:r>
      <w:r w:rsidRPr="00712303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numérico.</w:t>
      </w:r>
    </w:p>
    <w:sectPr w:rsidR="00D976C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C3" w:rsidRDefault="00195AC3" w:rsidP="000E6FE9">
      <w:pPr>
        <w:spacing w:after="0" w:line="240" w:lineRule="auto"/>
      </w:pPr>
      <w:r>
        <w:separator/>
      </w:r>
    </w:p>
  </w:endnote>
  <w:endnote w:type="continuationSeparator" w:id="0">
    <w:p w:rsidR="00195AC3" w:rsidRDefault="00195AC3" w:rsidP="000E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C3" w:rsidRDefault="00195AC3" w:rsidP="000E6FE9">
      <w:pPr>
        <w:spacing w:after="0" w:line="240" w:lineRule="auto"/>
      </w:pPr>
      <w:r>
        <w:separator/>
      </w:r>
    </w:p>
  </w:footnote>
  <w:footnote w:type="continuationSeparator" w:id="0">
    <w:p w:rsidR="00195AC3" w:rsidRDefault="00195AC3" w:rsidP="000E6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246"/>
      <w:gridCol w:w="5808"/>
    </w:tblGrid>
    <w:tr w:rsidR="000E6FE9" w:rsidTr="000E6FE9">
      <w:trPr>
        <w:gridAfter w:val="1"/>
        <w:wAfter w:w="3559" w:type="pct"/>
        <w:cantSplit/>
        <w:trHeight w:val="481"/>
      </w:trPr>
      <w:tc>
        <w:tcPr>
          <w:tcW w:w="1441" w:type="pct"/>
          <w:vMerge w:val="restart"/>
          <w:vAlign w:val="center"/>
          <w:hideMark/>
        </w:tcPr>
        <w:p w:rsidR="000E6FE9" w:rsidRDefault="000E6FE9">
          <w:pPr>
            <w:pStyle w:val="Encabezado"/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1915160" cy="677545"/>
                <wp:effectExtent l="0" t="0" r="8890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E6FE9" w:rsidTr="000E6FE9">
      <w:trPr>
        <w:gridAfter w:val="1"/>
        <w:wAfter w:w="3559" w:type="pct"/>
        <w:cantSplit/>
        <w:trHeight w:val="253"/>
      </w:trPr>
      <w:tc>
        <w:tcPr>
          <w:tcW w:w="0" w:type="auto"/>
          <w:vMerge/>
          <w:vAlign w:val="center"/>
          <w:hideMark/>
        </w:tcPr>
        <w:p w:rsidR="000E6FE9" w:rsidRDefault="000E6FE9">
          <w:pPr>
            <w:spacing w:after="0" w:line="240" w:lineRule="auto"/>
            <w:rPr>
              <w:rFonts w:ascii="Arial" w:hAnsi="Arial" w:cs="Arial"/>
            </w:rPr>
          </w:pPr>
        </w:p>
      </w:tc>
    </w:tr>
    <w:tr w:rsidR="000E6FE9" w:rsidTr="000E6FE9">
      <w:trPr>
        <w:cantSplit/>
        <w:trHeight w:val="39"/>
      </w:trPr>
      <w:tc>
        <w:tcPr>
          <w:tcW w:w="5000" w:type="pct"/>
          <w:gridSpan w:val="2"/>
          <w:shd w:val="clear" w:color="auto" w:fill="002060"/>
          <w:hideMark/>
        </w:tcPr>
        <w:p w:rsidR="000E6FE9" w:rsidRDefault="000E6FE9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0E6FE9" w:rsidRDefault="000E6F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7"/>
    <w:rsid w:val="00072A2A"/>
    <w:rsid w:val="000E6FE9"/>
    <w:rsid w:val="00195AC3"/>
    <w:rsid w:val="002A6435"/>
    <w:rsid w:val="00430721"/>
    <w:rsid w:val="004E786D"/>
    <w:rsid w:val="00572D38"/>
    <w:rsid w:val="00661F97"/>
    <w:rsid w:val="0081696A"/>
    <w:rsid w:val="00E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F9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5DarkAccent3">
    <w:name w:val="Grid Table 5 Dark Accent 3"/>
    <w:basedOn w:val="Tablanormal"/>
    <w:uiPriority w:val="50"/>
    <w:rsid w:val="00572D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Sombreadoclaro-nfasis6">
    <w:name w:val="Light Shading Accent 6"/>
    <w:basedOn w:val="Tablanormal"/>
    <w:uiPriority w:val="60"/>
    <w:rsid w:val="00ED79C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E6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FE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E6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FE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F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F9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5DarkAccent3">
    <w:name w:val="Grid Table 5 Dark Accent 3"/>
    <w:basedOn w:val="Tablanormal"/>
    <w:uiPriority w:val="50"/>
    <w:rsid w:val="00572D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Sombreadoclaro-nfasis6">
    <w:name w:val="Light Shading Accent 6"/>
    <w:basedOn w:val="Tablanormal"/>
    <w:uiPriority w:val="60"/>
    <w:rsid w:val="00ED79C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E6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FE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E6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FE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MARGARITA GONZALEZ GONZALEZ</dc:creator>
  <cp:lastModifiedBy>N</cp:lastModifiedBy>
  <cp:revision>4</cp:revision>
  <dcterms:created xsi:type="dcterms:W3CDTF">2015-04-21T22:52:00Z</dcterms:created>
  <dcterms:modified xsi:type="dcterms:W3CDTF">2015-04-24T01:36:00Z</dcterms:modified>
</cp:coreProperties>
</file>