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9A" w:rsidRPr="00897F12" w:rsidRDefault="00C84D9A" w:rsidP="00C84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7F12">
        <w:rPr>
          <w:rFonts w:ascii="Arial" w:hAnsi="Arial" w:cs="Arial"/>
          <w:b/>
          <w:sz w:val="24"/>
          <w:szCs w:val="24"/>
        </w:rPr>
        <w:t>¿Soy un tipo A o un tipo B?</w:t>
      </w: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F12">
        <w:rPr>
          <w:rFonts w:ascii="Arial" w:hAnsi="Arial" w:cs="Arial"/>
          <w:b/>
          <w:i/>
          <w:sz w:val="24"/>
          <w:szCs w:val="24"/>
        </w:rPr>
        <w:t>Objetivo</w:t>
      </w:r>
      <w:r w:rsidRPr="00897F12">
        <w:rPr>
          <w:rFonts w:ascii="Arial" w:hAnsi="Arial" w:cs="Arial"/>
          <w:sz w:val="24"/>
          <w:szCs w:val="24"/>
        </w:rPr>
        <w:t xml:space="preserve">: la siguiente prueba permite conocer si una persona presenta más rasgos de la personalidad tipo A o tipo B. </w:t>
      </w: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F12">
        <w:rPr>
          <w:rFonts w:ascii="Arial" w:hAnsi="Arial" w:cs="Arial"/>
          <w:b/>
          <w:i/>
          <w:sz w:val="24"/>
          <w:szCs w:val="24"/>
        </w:rPr>
        <w:t>Instrucciones</w:t>
      </w:r>
      <w:r w:rsidRPr="00897F12">
        <w:rPr>
          <w:rFonts w:ascii="Arial" w:hAnsi="Arial" w:cs="Arial"/>
          <w:sz w:val="24"/>
          <w:szCs w:val="24"/>
        </w:rPr>
        <w:t xml:space="preserve">: analiza cada afirmación y califícala en una escala del 0 al 6. Marca los números bajos de acuerdo con qué tanto te identificas con las oraciones de la izquierda y los números altos si te identificas más con los números de la derecha. </w:t>
      </w: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clar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353"/>
        <w:gridCol w:w="3402"/>
      </w:tblGrid>
      <w:tr w:rsidR="00C84D9A" w:rsidRPr="00897F12" w:rsidTr="00897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Informal y relajado</w:t>
            </w:r>
          </w:p>
        </w:tc>
        <w:tc>
          <w:tcPr>
            <w:tcW w:w="2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A menudo te sientes irritable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Lento y pausado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Siempre tienes prisa 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Te desagradan las fechas límite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Te encanta trabajar con fechas límite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No te gusta competir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Te gusta mucho competir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Paciente 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Impaciente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Tienes muchos intereses no relacionados con el trabajo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Estás muy concentrado en el trabajo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Expresas tus sentimientos 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Reprimes tus sentimientos 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Realizas una cosa a la vez 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Haces muchas cosas al mismo tiempo 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Estás listo anticipadamente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Terminas justo a tiempo 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Planeas y preparas 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Solo ejecutas 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Disfrutas descansar 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Te sientes culpable cuando descansas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Escuchas y analizas 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Te precipitas a sacar conclusiones 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Tomas las cosas como se presentan 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Mides y evalúas todo</w:t>
            </w:r>
          </w:p>
        </w:tc>
      </w:tr>
      <w:tr w:rsidR="00C84D9A" w:rsidRPr="00897F12" w:rsidTr="00897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Estás feliz con lo que tienes </w:t>
            </w:r>
          </w:p>
        </w:tc>
        <w:tc>
          <w:tcPr>
            <w:tcW w:w="2353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84D9A" w:rsidRPr="00897F12" w:rsidRDefault="00C84D9A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Siempre quieres más </w:t>
            </w:r>
          </w:p>
        </w:tc>
      </w:tr>
      <w:tr w:rsidR="00C84D9A" w:rsidRPr="00897F12" w:rsidTr="00897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:rsidR="00C84D9A" w:rsidRPr="00897F12" w:rsidRDefault="00C84D9A" w:rsidP="00280001">
            <w:pPr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 xml:space="preserve">No te alteran los desacuerdos </w:t>
            </w:r>
          </w:p>
        </w:tc>
        <w:tc>
          <w:tcPr>
            <w:tcW w:w="2353" w:type="dxa"/>
          </w:tcPr>
          <w:p w:rsidR="00C84D9A" w:rsidRPr="00897F12" w:rsidRDefault="00C84D9A" w:rsidP="0028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0   1   2   3   4   5   6</w:t>
            </w:r>
          </w:p>
        </w:tc>
        <w:tc>
          <w:tcPr>
            <w:tcW w:w="3402" w:type="dxa"/>
          </w:tcPr>
          <w:p w:rsidR="00C84D9A" w:rsidRPr="00897F12" w:rsidRDefault="00C84D9A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Hostil y molesto</w:t>
            </w:r>
          </w:p>
        </w:tc>
      </w:tr>
    </w:tbl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C84D9A" w:rsidRPr="00897F12" w:rsidTr="00897F12">
        <w:tc>
          <w:tcPr>
            <w:tcW w:w="3900" w:type="dxa"/>
            <w:gridSpan w:val="4"/>
            <w:shd w:val="clear" w:color="auto" w:fill="C45911" w:themeFill="accent2" w:themeFillShade="BF"/>
          </w:tcPr>
          <w:p w:rsidR="00C84D9A" w:rsidRPr="00897F12" w:rsidRDefault="00C84D9A" w:rsidP="00135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F12">
              <w:rPr>
                <w:rFonts w:ascii="Arial" w:hAnsi="Arial" w:cs="Arial"/>
                <w:b/>
                <w:sz w:val="24"/>
                <w:szCs w:val="24"/>
              </w:rPr>
              <w:t>PERSONALIDAD TIPO B</w:t>
            </w:r>
          </w:p>
        </w:tc>
        <w:tc>
          <w:tcPr>
            <w:tcW w:w="975" w:type="dxa"/>
          </w:tcPr>
          <w:p w:rsidR="00C84D9A" w:rsidRPr="00897F12" w:rsidRDefault="00C84D9A" w:rsidP="00135E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4"/>
            <w:shd w:val="clear" w:color="auto" w:fill="FFC000"/>
          </w:tcPr>
          <w:p w:rsidR="00C84D9A" w:rsidRPr="00897F12" w:rsidRDefault="00C84D9A" w:rsidP="00135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F12">
              <w:rPr>
                <w:rFonts w:ascii="Arial" w:hAnsi="Arial" w:cs="Arial"/>
                <w:b/>
                <w:sz w:val="24"/>
                <w:szCs w:val="24"/>
              </w:rPr>
              <w:t>PERSONALIDAD TIPO A</w:t>
            </w:r>
          </w:p>
        </w:tc>
      </w:tr>
      <w:tr w:rsidR="00C84D9A" w:rsidRPr="00897F12" w:rsidTr="00280001">
        <w:tc>
          <w:tcPr>
            <w:tcW w:w="975" w:type="dxa"/>
            <w:tcBorders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80494" wp14:editId="38544BC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220345</wp:posOffset>
                      </wp:positionV>
                      <wp:extent cx="2211705" cy="10795"/>
                      <wp:effectExtent l="38100" t="95250" r="0" b="1035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1170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.5pt;margin-top:17.35pt;width:174.15pt;height: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" strokecolor="#ed7d31 [3205]" strokeweight="3pt">
                      <v:stroke endarrow="block"/>
                      <v:shadow color="#622423" offset="1pt"/>
                    </v:shape>
                  </w:pict>
                </mc:Fallback>
              </mc:AlternateConten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CCD7E" wp14:editId="5B94225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209550</wp:posOffset>
                      </wp:positionV>
                      <wp:extent cx="2112010" cy="10795"/>
                      <wp:effectExtent l="0" t="95250" r="0" b="10350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201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5.25pt;margin-top:16.5pt;width:166.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" strokecolor="#ffc000" strokeweight="3pt">
                      <v:stroke endarrow="block"/>
                      <v:shadow color="#622423" offset="1pt"/>
                    </v:shape>
                  </w:pict>
                </mc:Fallback>
              </mc:AlternateConten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C84D9A" w:rsidRPr="00897F12" w:rsidRDefault="00C84D9A" w:rsidP="002800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D9A" w:rsidRPr="00897F12" w:rsidTr="00897F12">
        <w:tc>
          <w:tcPr>
            <w:tcW w:w="975" w:type="dxa"/>
            <w:shd w:val="clear" w:color="auto" w:fill="FFE599" w:themeFill="accent4" w:themeFillTint="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FFE599" w:themeFill="accent4" w:themeFillTint="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FFE599" w:themeFill="accent4" w:themeFillTint="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FFE599" w:themeFill="accent4" w:themeFillTint="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FFCC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FFCC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75" w:type="dxa"/>
            <w:shd w:val="clear" w:color="auto" w:fill="FFCC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76" w:type="dxa"/>
            <w:shd w:val="clear" w:color="auto" w:fill="FFCC66"/>
          </w:tcPr>
          <w:p w:rsidR="00C84D9A" w:rsidRPr="00897F12" w:rsidRDefault="00C84D9A" w:rsidP="002800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F1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F12">
        <w:rPr>
          <w:rFonts w:ascii="Arial" w:hAnsi="Arial" w:cs="Arial"/>
          <w:b/>
          <w:i/>
          <w:sz w:val="24"/>
          <w:szCs w:val="24"/>
        </w:rPr>
        <w:lastRenderedPageBreak/>
        <w:t>Fuente</w:t>
      </w:r>
      <w:r w:rsidRPr="00897F12">
        <w:rPr>
          <w:rFonts w:ascii="Arial" w:hAnsi="Arial" w:cs="Arial"/>
          <w:sz w:val="24"/>
          <w:szCs w:val="24"/>
        </w:rPr>
        <w:t xml:space="preserve">: </w:t>
      </w: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F12">
        <w:rPr>
          <w:rFonts w:ascii="Arial" w:hAnsi="Arial" w:cs="Arial"/>
          <w:sz w:val="24"/>
          <w:szCs w:val="24"/>
        </w:rPr>
        <w:t xml:space="preserve">Clayton, M. (2013). </w:t>
      </w:r>
      <w:proofErr w:type="spellStart"/>
      <w:r w:rsidRPr="00897F12">
        <w:rPr>
          <w:rFonts w:ascii="Arial" w:hAnsi="Arial" w:cs="Arial"/>
          <w:sz w:val="24"/>
          <w:szCs w:val="24"/>
        </w:rPr>
        <w:t>Tips</w:t>
      </w:r>
      <w:proofErr w:type="spellEnd"/>
      <w:r w:rsidRPr="00897F12">
        <w:rPr>
          <w:rFonts w:ascii="Arial" w:hAnsi="Arial" w:cs="Arial"/>
          <w:sz w:val="24"/>
          <w:szCs w:val="24"/>
        </w:rPr>
        <w:t xml:space="preserve"> efectivos para manejar el estrés en cualquier situación. México: Editorial </w:t>
      </w:r>
      <w:proofErr w:type="spellStart"/>
      <w:r w:rsidRPr="00897F12">
        <w:rPr>
          <w:rFonts w:ascii="Arial" w:hAnsi="Arial" w:cs="Arial"/>
          <w:sz w:val="24"/>
          <w:szCs w:val="24"/>
        </w:rPr>
        <w:t>Thrillas</w:t>
      </w:r>
      <w:proofErr w:type="spellEnd"/>
      <w:r w:rsidRPr="00897F12">
        <w:rPr>
          <w:rFonts w:ascii="Arial" w:hAnsi="Arial" w:cs="Arial"/>
          <w:sz w:val="24"/>
          <w:szCs w:val="24"/>
        </w:rPr>
        <w:t xml:space="preserve">. </w:t>
      </w:r>
    </w:p>
    <w:p w:rsidR="00C84D9A" w:rsidRPr="00897F12" w:rsidRDefault="00C84D9A" w:rsidP="00C84D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897F12" w:rsidRDefault="00C84D9A" w:rsidP="00C84D9A">
      <w:pPr>
        <w:rPr>
          <w:sz w:val="24"/>
          <w:szCs w:val="24"/>
        </w:rPr>
      </w:pPr>
      <w:r w:rsidRPr="00897F12">
        <w:rPr>
          <w:rFonts w:ascii="Arial" w:hAnsi="Arial" w:cs="Arial"/>
          <w:b/>
          <w:i/>
          <w:sz w:val="24"/>
          <w:szCs w:val="24"/>
        </w:rPr>
        <w:t>Nota</w:t>
      </w:r>
      <w:r w:rsidRPr="00897F12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897F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C4" w:rsidRDefault="00347FC4" w:rsidP="007D0952">
      <w:pPr>
        <w:spacing w:after="0" w:line="240" w:lineRule="auto"/>
      </w:pPr>
      <w:r>
        <w:separator/>
      </w:r>
    </w:p>
  </w:endnote>
  <w:endnote w:type="continuationSeparator" w:id="0">
    <w:p w:rsidR="00347FC4" w:rsidRDefault="00347FC4" w:rsidP="007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C4" w:rsidRDefault="00347FC4" w:rsidP="007D0952">
      <w:pPr>
        <w:spacing w:after="0" w:line="240" w:lineRule="auto"/>
      </w:pPr>
      <w:r>
        <w:separator/>
      </w:r>
    </w:p>
  </w:footnote>
  <w:footnote w:type="continuationSeparator" w:id="0">
    <w:p w:rsidR="00347FC4" w:rsidRDefault="00347FC4" w:rsidP="007D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7D0952" w:rsidTr="007D0952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7D0952" w:rsidRDefault="007D0952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0952" w:rsidTr="007D0952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7D0952" w:rsidRDefault="007D0952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7D0952" w:rsidTr="007D0952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7D0952" w:rsidRDefault="007D0952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7D0952" w:rsidRDefault="007D0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35E6B"/>
    <w:rsid w:val="001407B4"/>
    <w:rsid w:val="0024137D"/>
    <w:rsid w:val="00347FC4"/>
    <w:rsid w:val="00380A48"/>
    <w:rsid w:val="00716BA8"/>
    <w:rsid w:val="007425A0"/>
    <w:rsid w:val="007D0952"/>
    <w:rsid w:val="00897F12"/>
    <w:rsid w:val="00AD3F63"/>
    <w:rsid w:val="00B31C49"/>
    <w:rsid w:val="00BD5FAF"/>
    <w:rsid w:val="00C55243"/>
    <w:rsid w:val="00C84D9A"/>
    <w:rsid w:val="00CC2E46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4">
    <w:name w:val="Light Shading Accent 4"/>
    <w:basedOn w:val="Tablanormal"/>
    <w:uiPriority w:val="60"/>
    <w:rsid w:val="00897F1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5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D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4">
    <w:name w:val="Light Shading Accent 4"/>
    <w:basedOn w:val="Tablanormal"/>
    <w:uiPriority w:val="60"/>
    <w:rsid w:val="00897F1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5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D09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2015-04-21T22:02:00Z</dcterms:created>
  <dcterms:modified xsi:type="dcterms:W3CDTF">2015-04-22T20:06:00Z</dcterms:modified>
</cp:coreProperties>
</file>