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9" w:rsidRDefault="00773909">
      <w:bookmarkStart w:id="0" w:name="_GoBack"/>
      <w:bookmarkEnd w:id="0"/>
    </w:p>
    <w:p w:rsidR="000F446C" w:rsidRPr="00B03971" w:rsidRDefault="000F446C" w:rsidP="006716E6">
      <w:pPr>
        <w:jc w:val="center"/>
        <w:rPr>
          <w:rFonts w:ascii="Arial" w:hAnsi="Arial" w:cs="Arial"/>
          <w:sz w:val="24"/>
          <w:szCs w:val="24"/>
        </w:rPr>
      </w:pPr>
      <w:r w:rsidRPr="00B03971">
        <w:rPr>
          <w:rFonts w:ascii="Arial" w:hAnsi="Arial" w:cs="Arial"/>
          <w:sz w:val="24"/>
          <w:szCs w:val="24"/>
        </w:rPr>
        <w:t>Test 1</w:t>
      </w:r>
      <w:r w:rsidR="00A276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Reactor tenso o reactor calmo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F446C" w:rsidRPr="00B03971" w:rsidTr="00B64E97">
        <w:tc>
          <w:tcPr>
            <w:tcW w:w="9007" w:type="dxa"/>
          </w:tcPr>
          <w:p w:rsidR="000F446C" w:rsidRPr="00B03971" w:rsidRDefault="000F446C" w:rsidP="00B64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sz w:val="24"/>
                <w:szCs w:val="24"/>
              </w:rPr>
              <w:t>¿Reactor tenso o reactor calmo?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Objetivo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la siguiente prueba permite </w:t>
            </w:r>
            <w:r w:rsidRPr="00B03971">
              <w:rPr>
                <w:rFonts w:ascii="Arial" w:eastAsia="Times New Roman" w:hAnsi="Arial" w:cs="Arial"/>
                <w:sz w:val="24"/>
                <w:szCs w:val="24"/>
              </w:rPr>
              <w:t>identificar tu nivel de sobrerreacción física al estrés durante la fase de alarma del modelo SAG.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Instrucciones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lee cada afirmación y coloca una cruz en la opción que corresponda (nunca, algunas veces o siempre). Si fuera necesario, puedes consultar a alguna persona de confianza para verificar las afirmaciones seleccionadas.   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  <w:gridCol w:w="5013"/>
              <w:gridCol w:w="950"/>
              <w:gridCol w:w="1163"/>
              <w:gridCol w:w="1137"/>
            </w:tblGrid>
            <w:tr w:rsidR="000F446C" w:rsidRPr="00B03971" w:rsidTr="00173EA4">
              <w:tc>
                <w:tcPr>
                  <w:tcW w:w="475" w:type="dxa"/>
                  <w:shd w:val="clear" w:color="auto" w:fill="E36C0A" w:themeFill="accent6" w:themeFillShade="BF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5458" w:type="dxa"/>
                  <w:shd w:val="clear" w:color="auto" w:fill="E36C0A" w:themeFill="accent6" w:themeFillShade="BF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Ítem</w:t>
                  </w:r>
                </w:p>
              </w:tc>
              <w:tc>
                <w:tcPr>
                  <w:tcW w:w="891" w:type="dxa"/>
                  <w:shd w:val="clear" w:color="auto" w:fill="E36C0A" w:themeFill="accent6" w:themeFillShade="BF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Nunca</w:t>
                  </w:r>
                </w:p>
              </w:tc>
              <w:tc>
                <w:tcPr>
                  <w:tcW w:w="1005" w:type="dxa"/>
                  <w:shd w:val="clear" w:color="auto" w:fill="E36C0A" w:themeFill="accent6" w:themeFillShade="BF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Algunas veces</w:t>
                  </w:r>
                </w:p>
              </w:tc>
              <w:tc>
                <w:tcPr>
                  <w:tcW w:w="984" w:type="dxa"/>
                  <w:shd w:val="clear" w:color="auto" w:fill="E36C0A" w:themeFill="accent6" w:themeFillShade="BF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siempre</w:t>
                  </w:r>
                </w:p>
              </w:tc>
            </w:tr>
            <w:tr w:rsidR="000F446C" w:rsidRPr="00B03971" w:rsidTr="00173EA4">
              <w:tc>
                <w:tcPr>
                  <w:tcW w:w="5933" w:type="dxa"/>
                  <w:gridSpan w:val="2"/>
                  <w:shd w:val="clear" w:color="auto" w:fill="FDE9D9" w:themeFill="accent6" w:themeFillTint="33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En circunstancias de estrés o tensión nerviosa:</w:t>
                  </w:r>
                </w:p>
              </w:tc>
              <w:tc>
                <w:tcPr>
                  <w:tcW w:w="891" w:type="dxa"/>
                  <w:shd w:val="clear" w:color="auto" w:fill="FDE9D9" w:themeFill="accent6" w:themeFillTint="33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shd w:val="clear" w:color="auto" w:fill="FDE9D9" w:themeFill="accent6" w:themeFillTint="33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shd w:val="clear" w:color="auto" w:fill="FDE9D9" w:themeFill="accent6" w:themeFillTint="33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Me irrito o enojo con facilidad y esto se hace evidente a los demás.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Me deprimo o me torno ansioso.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 eleva mi presión arterial.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Presento náuseas, vómito, digestión lenta o pesada, episodios de diarrea o constipación u otro síntoma digestivo.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Orino con frecuencia.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Se me seca la boca.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Me transpiran o sudan las manos.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Padezco de contracturas y/o dolores musculares.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Se me enfrían las manos y/o presento palidez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Mi cara cambia durante circunstancias de enojo o irritación.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Mi cara se pone colorada.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Me es difícil mantenerme sentado y cambio de posición constantemente.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Ingiero más alimento en las comidas y fuera de ellas.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Incrementa mi consumo de alcohol, tabaco, café o soda.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0F446C" w:rsidRPr="00B03971" w:rsidTr="00B64E97">
              <w:tc>
                <w:tcPr>
                  <w:tcW w:w="47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458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Respiro más rápidamente, realizo sobre-inspiraciones o tengo respiración </w:t>
                  </w: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entrecortada. </w:t>
                  </w:r>
                </w:p>
              </w:tc>
              <w:tc>
                <w:tcPr>
                  <w:tcW w:w="891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0F446C" w:rsidRPr="00B03971" w:rsidRDefault="000F446C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446C" w:rsidRPr="00B03971" w:rsidRDefault="000F446C" w:rsidP="00B64E97">
            <w:pPr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Puntuación</w:t>
            </w:r>
            <w:r w:rsidRPr="00B03971">
              <w:rPr>
                <w:rFonts w:ascii="Arial" w:hAnsi="Arial" w:cs="Arial"/>
                <w:sz w:val="24"/>
                <w:szCs w:val="24"/>
              </w:rPr>
              <w:t>: para calcular la calificación, suma 3 puntos por cada “siempre”, 2 puntos por cada “algunas veces” y 1 punto por cada “nunca”. Para determinar tu nivel de sobrerreacción física, revisa las puntuaciones siguientes:</w:t>
            </w:r>
          </w:p>
          <w:p w:rsidR="000F446C" w:rsidRPr="00B03971" w:rsidRDefault="000F446C" w:rsidP="00B64E97">
            <w:pPr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Calificación menor de 25 puntos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es posible que seas un reactor físico calmo, lo que significa que eres una persona cuya respuesta física se mantiene estable y/o incrementa dentro de los límites aceptables y saludables para tu organismo. </w:t>
            </w:r>
          </w:p>
          <w:p w:rsidR="000F446C" w:rsidRPr="00B03971" w:rsidRDefault="000F446C" w:rsidP="00B64E97">
            <w:pPr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Calificación igual o mayor a 25 puntos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es posible que seas un reactor físico tenso, esto significa que respondes con reacciones neurobiológicas o fisiológicas desproporcionadas, lo que te convierte en una persona vulnerable al estrés psicológico y al riesgo de padecimientos como hipertensión arterial, incremento del colesterol, entre otros. Debes aprender a relajarte para que tu respuesta durante la fase de alarma no sea desproporcionada a la amenaza que enfrentas.  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Fuente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971">
              <w:rPr>
                <w:rFonts w:ascii="Arial" w:hAnsi="Arial" w:cs="Arial"/>
                <w:sz w:val="24"/>
                <w:szCs w:val="24"/>
              </w:rPr>
              <w:t>Didato</w:t>
            </w:r>
            <w:proofErr w:type="spellEnd"/>
            <w:r w:rsidRPr="00B03971">
              <w:rPr>
                <w:rFonts w:ascii="Arial" w:hAnsi="Arial" w:cs="Arial"/>
                <w:sz w:val="24"/>
                <w:szCs w:val="24"/>
              </w:rPr>
              <w:t>, S. (2011). ¿Quién eres?, el gran libro de los test. México: Grupo Editorial Tomo.</w:t>
            </w: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446C" w:rsidRPr="00B03971" w:rsidRDefault="000F446C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Nota</w:t>
            </w:r>
            <w:r w:rsidRPr="00B03971">
              <w:rPr>
                <w:rFonts w:ascii="Arial" w:hAnsi="Arial" w:cs="Arial"/>
                <w:sz w:val="24"/>
                <w:szCs w:val="24"/>
              </w:rPr>
              <w:t>: este recurso es para profundizar tu aprendizaje. No es necesario que lo envíes</w:t>
            </w:r>
            <w:r>
              <w:rPr>
                <w:rFonts w:ascii="Arial" w:hAnsi="Arial" w:cs="Arial"/>
                <w:sz w:val="24"/>
                <w:szCs w:val="24"/>
              </w:rPr>
              <w:t>. No cuenta con valor numérico.</w:t>
            </w:r>
          </w:p>
        </w:tc>
      </w:tr>
    </w:tbl>
    <w:p w:rsidR="000F446C" w:rsidRDefault="000F446C"/>
    <w:sectPr w:rsidR="000F44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09" w:rsidRDefault="00773909" w:rsidP="00787BDD">
      <w:pPr>
        <w:spacing w:after="0" w:line="240" w:lineRule="auto"/>
      </w:pPr>
      <w:r>
        <w:separator/>
      </w:r>
    </w:p>
  </w:endnote>
  <w:endnote w:type="continuationSeparator" w:id="0">
    <w:p w:rsidR="00773909" w:rsidRDefault="00773909" w:rsidP="0078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09" w:rsidRDefault="00773909" w:rsidP="00787BDD">
      <w:pPr>
        <w:spacing w:after="0" w:line="240" w:lineRule="auto"/>
      </w:pPr>
      <w:r>
        <w:separator/>
      </w:r>
    </w:p>
  </w:footnote>
  <w:footnote w:type="continuationSeparator" w:id="0">
    <w:p w:rsidR="00773909" w:rsidRDefault="00773909" w:rsidP="0078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787BDD" w:rsidRPr="00B576EB" w:rsidTr="00AF2CD7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787BDD" w:rsidRPr="00B576EB" w:rsidRDefault="00787BDD" w:rsidP="00AF2CD7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F5F2208" wp14:editId="0FA97EF3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87BDD" w:rsidRPr="00B576EB" w:rsidTr="00AF2CD7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787BDD" w:rsidRPr="00B576EB" w:rsidRDefault="00787BDD" w:rsidP="00AF2CD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787BDD" w:rsidRPr="00B576EB" w:rsidTr="00AF2CD7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787BDD" w:rsidRPr="00B576EB" w:rsidRDefault="00787BDD" w:rsidP="00AF2CD7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787BDD" w:rsidRDefault="00787B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C"/>
    <w:rsid w:val="00072A2A"/>
    <w:rsid w:val="000F446C"/>
    <w:rsid w:val="00173EA4"/>
    <w:rsid w:val="00211A4B"/>
    <w:rsid w:val="002A6435"/>
    <w:rsid w:val="00430721"/>
    <w:rsid w:val="004E786D"/>
    <w:rsid w:val="006716E6"/>
    <w:rsid w:val="00773909"/>
    <w:rsid w:val="00787BDD"/>
    <w:rsid w:val="0081696A"/>
    <w:rsid w:val="00A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B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8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BD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B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87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BD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5</cp:revision>
  <dcterms:created xsi:type="dcterms:W3CDTF">2015-04-20T14:59:00Z</dcterms:created>
  <dcterms:modified xsi:type="dcterms:W3CDTF">2015-04-22T20:06:00Z</dcterms:modified>
</cp:coreProperties>
</file>